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CD08" w14:textId="77777777" w:rsidR="00126678" w:rsidRDefault="001266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127D0D" w14:textId="77777777" w:rsidR="00126678" w:rsidRDefault="001266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545110" w14:textId="77777777" w:rsidR="00126678" w:rsidRDefault="009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Apelul: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Dotarea cu mobilier, materiale didactice și echipamente digitale a unităților de învățământ preuniversitar și a unităților conexe</w:t>
      </w:r>
    </w:p>
    <w:p w14:paraId="23B69786" w14:textId="77777777" w:rsidR="00126678" w:rsidRDefault="00901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Beneficiar: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  <w:lang w:val="ro-RO"/>
        </w:rPr>
        <w:t>CĂBEȘTI</w:t>
      </w:r>
    </w:p>
    <w:p w14:paraId="2EDFB8D0" w14:textId="4449E35D" w:rsidR="00126678" w:rsidRDefault="00901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Titlul proiectului: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„Dotarea cu mobilier, materiale didactice și echipamente digitale a unităților de învățământ din comuna Căbești”.</w:t>
      </w:r>
    </w:p>
    <w:p w14:paraId="57C1C1D4" w14:textId="77777777" w:rsidR="00126678" w:rsidRDefault="00901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 de finanțare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1680DOT ⁄ 2023</w:t>
      </w:r>
    </w:p>
    <w:p w14:paraId="3F35B9AF" w14:textId="77777777" w:rsidR="00126678" w:rsidRDefault="00901694">
      <w:pPr>
        <w:ind w:right="4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0B2135FC" w14:textId="77777777" w:rsidR="00126678" w:rsidRDefault="00901694">
      <w:pPr>
        <w:ind w:right="46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AT</w:t>
      </w:r>
    </w:p>
    <w:p w14:paraId="1420BBFF" w14:textId="5FE4DF4C" w:rsidR="00126678" w:rsidRDefault="00901694">
      <w:pPr>
        <w:wordWrap w:val="0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BLAJ IOAN GHEORGHE - PRIMAR</w:t>
      </w:r>
    </w:p>
    <w:p w14:paraId="46D8E8FF" w14:textId="77777777" w:rsidR="00126678" w:rsidRDefault="00126678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A6F63CB" w14:textId="517FDE03" w:rsidR="00126678" w:rsidRDefault="00901694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 justificativă nr. </w:t>
      </w:r>
      <w:r w:rsidR="00AE5F56" w:rsidRPr="00AE5F56">
        <w:rPr>
          <w:rFonts w:ascii="Times New Roman" w:hAnsi="Times New Roman" w:cs="Times New Roman"/>
          <w:b/>
          <w:sz w:val="24"/>
          <w:szCs w:val="24"/>
          <w:lang w:val="en-GB"/>
        </w:rPr>
        <w:t>3096</w:t>
      </w:r>
      <w:r w:rsidR="00AE5F5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din 14.08.2025</w:t>
      </w:r>
    </w:p>
    <w:p w14:paraId="6E541E76" w14:textId="4F0958DE" w:rsidR="00126678" w:rsidRDefault="00901694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pentru alegerea achiziției directe / procedurii de achiziție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0169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Furnizare </w:t>
      </w:r>
      <w:r w:rsidRPr="00901694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materiale didactice</w:t>
      </w:r>
      <w:r w:rsidRPr="0090169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in cadrul proiectului „Dotarea cu mobilier, materiale didactice și echipamente digitale a unităților de învățământ din comuna Căbești”.</w:t>
      </w:r>
    </w:p>
    <w:p w14:paraId="2C218C28" w14:textId="77777777" w:rsidR="00126678" w:rsidRDefault="0090169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Descrierea achiziției:</w:t>
      </w:r>
    </w:p>
    <w:p w14:paraId="1E0A949A" w14:textId="648CFA10" w:rsidR="00126678" w:rsidRDefault="00901694">
      <w:pPr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>Pentru achiziția aprobată prin Referatul de necesitate nr</w:t>
      </w:r>
      <w:r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. </w:t>
      </w:r>
      <w:r w:rsidR="00AE5F56" w:rsidRPr="00AE5F56">
        <w:rPr>
          <w:rFonts w:ascii="Times New Roman" w:hAnsi="Times New Roman" w:cs="Times New Roman"/>
          <w:sz w:val="24"/>
          <w:szCs w:val="24"/>
          <w:lang w:val="en-GB"/>
        </w:rPr>
        <w:t>3094 din 14.08.2025</w:t>
      </w:r>
      <w:r>
        <w:rPr>
          <w:rFonts w:ascii="Times New Roman" w:hAnsi="Times New Roman" w:cs="Times New Roman"/>
          <w:spacing w:val="-2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pentru 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Furnizare </w:t>
      </w:r>
      <w:r>
        <w:rPr>
          <w:rFonts w:ascii="Times New Roman" w:hAnsi="Times New Roman"/>
          <w:b/>
          <w:i/>
          <w:iCs/>
          <w:sz w:val="24"/>
          <w:szCs w:val="24"/>
          <w:lang w:val="en-GB"/>
        </w:rPr>
        <w:t>materiale didactice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în valoare de </w:t>
      </w:r>
      <w:r w:rsidRPr="00901694">
        <w:rPr>
          <w:rFonts w:ascii="Times New Roman" w:hAnsi="Times New Roman"/>
          <w:spacing w:val="-2"/>
          <w:sz w:val="24"/>
          <w:szCs w:val="24"/>
          <w:lang w:val="ro-RO"/>
        </w:rPr>
        <w:t>197.890,80 lei fara TVA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conform Nota de estimare nr.</w:t>
      </w:r>
      <w:r w:rsidR="00AE5F56" w:rsidRPr="00AE5F56">
        <w:t xml:space="preserve"> </w:t>
      </w:r>
      <w:r w:rsidR="00AE5F56" w:rsidRPr="00AE5F56">
        <w:rPr>
          <w:rFonts w:ascii="Times New Roman" w:hAnsi="Times New Roman" w:cs="Times New Roman"/>
          <w:bCs/>
          <w:sz w:val="24"/>
          <w:szCs w:val="24"/>
          <w:lang w:val="ro-RO"/>
        </w:rPr>
        <w:t>3095 din 14.08.2025</w:t>
      </w:r>
      <w:r w:rsidR="00AE5F5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16F3A905" w14:textId="77777777" w:rsidR="00126678" w:rsidRDefault="00901694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Se va aplica următoarea metodă de achiziție: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Achizitie directa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"/>
        <w:gridCol w:w="2358"/>
        <w:gridCol w:w="6461"/>
      </w:tblGrid>
      <w:tr w:rsidR="00126678" w14:paraId="57EDE4B2" w14:textId="77777777">
        <w:tc>
          <w:tcPr>
            <w:tcW w:w="424" w:type="dxa"/>
            <w:vAlign w:val="center"/>
          </w:tcPr>
          <w:p w14:paraId="1CA7ECD3" w14:textId="77777777" w:rsidR="00126678" w:rsidRDefault="0090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vAlign w:val="center"/>
          </w:tcPr>
          <w:p w14:paraId="7135237B" w14:textId="77777777" w:rsidR="00126678" w:rsidRDefault="0090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Incadrare in PAPP</w:t>
            </w:r>
          </w:p>
        </w:tc>
        <w:tc>
          <w:tcPr>
            <w:tcW w:w="6461" w:type="dxa"/>
            <w:vAlign w:val="center"/>
          </w:tcPr>
          <w:p w14:paraId="1E9F14CE" w14:textId="46EFE566" w:rsidR="00126678" w:rsidRDefault="009016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PAPP nr.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pozitia nr.  4</w:t>
            </w:r>
          </w:p>
        </w:tc>
      </w:tr>
    </w:tbl>
    <w:p w14:paraId="5C6B73E7" w14:textId="77777777" w:rsidR="00126678" w:rsidRDefault="001266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A4CB2" w14:textId="77777777" w:rsidR="00126678" w:rsidRDefault="009016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Estimarea valorii cumulate a achizitiilor similare dpdv al scopului si necesitatii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3868"/>
        <w:gridCol w:w="2125"/>
        <w:gridCol w:w="2836"/>
      </w:tblGrid>
      <w:tr w:rsidR="00126678" w14:paraId="39572334" w14:textId="77777777">
        <w:tc>
          <w:tcPr>
            <w:tcW w:w="414" w:type="dxa"/>
            <w:vMerge w:val="restart"/>
            <w:vAlign w:val="center"/>
          </w:tcPr>
          <w:p w14:paraId="3A6D1218" w14:textId="77777777" w:rsidR="00126678" w:rsidRDefault="0090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8" w:type="dxa"/>
            <w:vMerge w:val="restart"/>
            <w:vAlign w:val="center"/>
          </w:tcPr>
          <w:p w14:paraId="055BFCDD" w14:textId="77777777" w:rsidR="00126678" w:rsidRDefault="0090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Obiectul achizitiei este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similar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dpdv al scopului si necesitatii, cu alte pozitii in PAPP</w:t>
            </w:r>
          </w:p>
        </w:tc>
        <w:tc>
          <w:tcPr>
            <w:tcW w:w="2125" w:type="dxa"/>
            <w:vAlign w:val="center"/>
          </w:tcPr>
          <w:p w14:paraId="35004B1B" w14:textId="77777777" w:rsidR="00126678" w:rsidRDefault="0090169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NU</w:t>
            </w:r>
          </w:p>
        </w:tc>
        <w:tc>
          <w:tcPr>
            <w:tcW w:w="2836" w:type="dxa"/>
            <w:vAlign w:val="center"/>
          </w:tcPr>
          <w:p w14:paraId="674E13B6" w14:textId="77777777" w:rsidR="00126678" w:rsidRDefault="009016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mergi la pct. 4 de mai jos</w:t>
            </w:r>
          </w:p>
        </w:tc>
      </w:tr>
      <w:tr w:rsidR="00126678" w14:paraId="6A2AB96B" w14:textId="77777777">
        <w:tc>
          <w:tcPr>
            <w:tcW w:w="414" w:type="dxa"/>
            <w:vMerge/>
            <w:vAlign w:val="center"/>
          </w:tcPr>
          <w:p w14:paraId="5EEE65EB" w14:textId="77777777" w:rsidR="00126678" w:rsidRDefault="0012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868" w:type="dxa"/>
            <w:vMerge/>
            <w:vAlign w:val="center"/>
          </w:tcPr>
          <w:p w14:paraId="7AC8D504" w14:textId="77777777" w:rsidR="00126678" w:rsidRDefault="00126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25" w:type="dxa"/>
            <w:vAlign w:val="center"/>
          </w:tcPr>
          <w:p w14:paraId="05A0E2D5" w14:textId="77777777" w:rsidR="00126678" w:rsidRDefault="0090169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DA</w:t>
            </w:r>
          </w:p>
        </w:tc>
        <w:tc>
          <w:tcPr>
            <w:tcW w:w="2836" w:type="dxa"/>
            <w:vAlign w:val="center"/>
          </w:tcPr>
          <w:p w14:paraId="082AB9E8" w14:textId="77777777" w:rsidR="00126678" w:rsidRDefault="009016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mergi la pct. 3 de mai jos</w:t>
            </w:r>
          </w:p>
        </w:tc>
      </w:tr>
      <w:tr w:rsidR="00126678" w14:paraId="771A87CB" w14:textId="77777777">
        <w:tc>
          <w:tcPr>
            <w:tcW w:w="414" w:type="dxa"/>
            <w:vMerge w:val="restart"/>
            <w:vAlign w:val="center"/>
          </w:tcPr>
          <w:p w14:paraId="04182A4C" w14:textId="77777777" w:rsidR="00126678" w:rsidRDefault="0090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8" w:type="dxa"/>
            <w:vMerge w:val="restart"/>
            <w:vAlign w:val="center"/>
          </w:tcPr>
          <w:p w14:paraId="2E1B52B8" w14:textId="77777777" w:rsidR="00126678" w:rsidRDefault="0090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Daca DA, care sunt pozițiile din PAPP cu care se cumulează obiectul prezentei achiziții</w:t>
            </w:r>
          </w:p>
        </w:tc>
        <w:tc>
          <w:tcPr>
            <w:tcW w:w="2125" w:type="dxa"/>
            <w:vAlign w:val="center"/>
          </w:tcPr>
          <w:p w14:paraId="69411DA8" w14:textId="77777777" w:rsidR="00126678" w:rsidRDefault="0090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Poziția din PAPP</w:t>
            </w:r>
          </w:p>
        </w:tc>
        <w:tc>
          <w:tcPr>
            <w:tcW w:w="2836" w:type="dxa"/>
            <w:vAlign w:val="center"/>
          </w:tcPr>
          <w:p w14:paraId="021B9472" w14:textId="77777777" w:rsidR="00126678" w:rsidRDefault="0090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totala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lei, fara 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26678" w14:paraId="04068CE7" w14:textId="77777777">
        <w:tc>
          <w:tcPr>
            <w:tcW w:w="414" w:type="dxa"/>
            <w:vMerge/>
            <w:vAlign w:val="center"/>
          </w:tcPr>
          <w:p w14:paraId="4FD8614C" w14:textId="77777777" w:rsidR="00126678" w:rsidRDefault="00126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8" w:type="dxa"/>
            <w:vMerge/>
            <w:vAlign w:val="center"/>
          </w:tcPr>
          <w:p w14:paraId="3B197667" w14:textId="77777777" w:rsidR="00126678" w:rsidRDefault="001266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AE0266E" w14:textId="77777777" w:rsidR="00126678" w:rsidRDefault="001266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642F4212" w14:textId="77777777" w:rsidR="00126678" w:rsidRDefault="001266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6678" w14:paraId="73C7359C" w14:textId="77777777">
        <w:tc>
          <w:tcPr>
            <w:tcW w:w="414" w:type="dxa"/>
            <w:vMerge/>
            <w:vAlign w:val="center"/>
          </w:tcPr>
          <w:p w14:paraId="0A581DAA" w14:textId="77777777" w:rsidR="00126678" w:rsidRDefault="00126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8" w:type="dxa"/>
            <w:vMerge/>
            <w:vAlign w:val="center"/>
          </w:tcPr>
          <w:p w14:paraId="7176A885" w14:textId="77777777" w:rsidR="00126678" w:rsidRDefault="001266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02BE522" w14:textId="77777777" w:rsidR="00126678" w:rsidRDefault="001266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5F023C11" w14:textId="77777777" w:rsidR="00126678" w:rsidRDefault="001266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6678" w14:paraId="71FD5E9F" w14:textId="77777777">
        <w:tc>
          <w:tcPr>
            <w:tcW w:w="4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8EEB" w14:textId="77777777" w:rsidR="00126678" w:rsidRDefault="0090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7A0EA" w14:textId="77777777" w:rsidR="00126678" w:rsidRDefault="0090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Valoarea totală estimată cumulată rezultată (inclusiv cea care face obiectul prezentei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Note justificative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se incadreaza in plafoanele prev. la art. 7 din Legea 98/2016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1F27" w14:textId="77777777" w:rsidR="00126678" w:rsidRDefault="0012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576" w14:textId="73D3AC4A" w:rsidR="00126678" w:rsidRDefault="0090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694">
              <w:rPr>
                <w:rFonts w:ascii="Times New Roman" w:hAnsi="Times New Roman"/>
                <w:i/>
                <w:iCs/>
                <w:sz w:val="24"/>
                <w:szCs w:val="24"/>
              </w:rPr>
              <w:t>197.890,80 lei fara TVA</w:t>
            </w:r>
          </w:p>
        </w:tc>
      </w:tr>
      <w:tr w:rsidR="00126678" w14:paraId="09D76693" w14:textId="77777777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0CA" w14:textId="77777777" w:rsidR="00126678" w:rsidRDefault="0012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75EF" w14:textId="77777777" w:rsidR="00126678" w:rsidRDefault="00126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F6B" w14:textId="77777777" w:rsidR="00126678" w:rsidRDefault="0090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3B2F" w14:textId="77777777" w:rsidR="00126678" w:rsidRDefault="0090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Procedura de achizitie: ACHIZIȚIE DIRECTĂ</w:t>
            </w:r>
          </w:p>
        </w:tc>
      </w:tr>
      <w:tr w:rsidR="00126678" w14:paraId="79DA7035" w14:textId="77777777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97B" w14:textId="77777777" w:rsidR="00126678" w:rsidRDefault="0012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305F" w14:textId="77777777" w:rsidR="00126678" w:rsidRDefault="00126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B1A9" w14:textId="77777777" w:rsidR="00126678" w:rsidRDefault="0090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71B2" w14:textId="77777777" w:rsidR="00126678" w:rsidRDefault="0090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Procedura de achiziție: PROCEDURA SIMPLIFICATĂ</w:t>
            </w:r>
          </w:p>
        </w:tc>
      </w:tr>
      <w:tr w:rsidR="00126678" w14:paraId="2B7C8E77" w14:textId="77777777"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AA72" w14:textId="77777777" w:rsidR="00126678" w:rsidRDefault="0012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7BC" w14:textId="77777777" w:rsidR="00126678" w:rsidRDefault="00126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357E" w14:textId="77777777" w:rsidR="00126678" w:rsidRDefault="0090169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CD1C" w14:textId="77777777" w:rsidR="00126678" w:rsidRDefault="0090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Procedura de achizitie:</w:t>
            </w:r>
          </w:p>
          <w:p w14:paraId="02DE76B4" w14:textId="77777777" w:rsidR="00126678" w:rsidRDefault="0090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LICITAȚIE DESCHISĂ</w:t>
            </w:r>
          </w:p>
        </w:tc>
      </w:tr>
    </w:tbl>
    <w:p w14:paraId="6472321D" w14:textId="77777777" w:rsidR="00126678" w:rsidRDefault="0012667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BF96CF0" w14:textId="77777777" w:rsidR="00126678" w:rsidRDefault="009016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Încadrarea achiziției directe</w:t>
      </w:r>
    </w:p>
    <w:p w14:paraId="7AD4E3F6" w14:textId="77777777" w:rsidR="00126678" w:rsidRDefault="00901694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Achiziție directă, conform art. 7 alin. 5 si alin. 7 , lit. b) din Legea 98/2016, cu modificări și completări; în acest caz, se va proceda la publicarea unui anunt de publicitate  </w:t>
      </w:r>
      <w:r>
        <w:rPr>
          <w:rFonts w:ascii="Times New Roman" w:hAnsi="Times New Roman"/>
          <w:sz w:val="24"/>
          <w:szCs w:val="24"/>
        </w:rPr>
        <w:t>pe website-ului propriu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https://www.comunacabesti.ro</w:t>
      </w:r>
    </w:p>
    <w:p w14:paraId="543A5E16" w14:textId="77777777" w:rsidR="00126678" w:rsidRDefault="009016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 Încadrarea procedurii de achiziție</w:t>
      </w:r>
    </w:p>
    <w:p w14:paraId="5E38466F" w14:textId="77777777" w:rsidR="00126678" w:rsidRDefault="00901694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de achiziție, conform art. 7, alin. 5 si alin. 7, lit. b) Legea 98/2016, cu modificări și completări.</w:t>
      </w:r>
    </w:p>
    <w:p w14:paraId="2FF3055D" w14:textId="77777777" w:rsidR="00126678" w:rsidRDefault="00126678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9218FFD" w14:textId="77777777" w:rsidR="00126678" w:rsidRDefault="0090169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 urmare a celor de mai sus, s-a întocmit prezenta notă justificativă, în scopul inițierii procedurii de achiziție în cadrul proiectului.</w:t>
      </w:r>
    </w:p>
    <w:p w14:paraId="379D9029" w14:textId="77777777" w:rsidR="00126678" w:rsidRDefault="0012667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B05807" w14:textId="77777777" w:rsidR="00126678" w:rsidRDefault="00901694">
      <w:pPr>
        <w:spacing w:after="0"/>
        <w:ind w:right="4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</w:t>
      </w:r>
      <w:r>
        <w:rPr>
          <w:rFonts w:ascii="Times New Roman" w:hAnsi="Times New Roman" w:cs="Times New Roman"/>
          <w:sz w:val="24"/>
          <w:szCs w:val="24"/>
          <w:lang w:val="en-GB"/>
        </w:rPr>
        <w:t>: Herman Bianca - Functionar public</w:t>
      </w:r>
    </w:p>
    <w:p w14:paraId="322DC3EF" w14:textId="77777777" w:rsidR="00126678" w:rsidRDefault="00126678">
      <w:pPr>
        <w:spacing w:after="0"/>
        <w:ind w:right="4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C274ED" w14:textId="77777777" w:rsidR="00126678" w:rsidRDefault="00901694">
      <w:pPr>
        <w:spacing w:after="0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Semnătură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………………………</w:t>
      </w:r>
    </w:p>
    <w:p w14:paraId="5F0C7E6A" w14:textId="77777777" w:rsidR="00126678" w:rsidRDefault="00126678">
      <w:pPr>
        <w:ind w:right="4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26678">
      <w:headerReference w:type="default" r:id="rId8"/>
      <w:footerReference w:type="even" r:id="rId9"/>
      <w:footerReference w:type="default" r:id="rId10"/>
      <w:pgSz w:w="11907" w:h="1683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11D4" w14:textId="77777777" w:rsidR="00126678" w:rsidRDefault="00901694">
      <w:pPr>
        <w:spacing w:line="240" w:lineRule="auto"/>
      </w:pPr>
      <w:r>
        <w:separator/>
      </w:r>
    </w:p>
  </w:endnote>
  <w:endnote w:type="continuationSeparator" w:id="0">
    <w:p w14:paraId="16B951AE" w14:textId="77777777" w:rsidR="00126678" w:rsidRDefault="00901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2DC3" w14:textId="77777777" w:rsidR="00126678" w:rsidRDefault="00126678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126678" w14:paraId="08A3B680" w14:textId="77777777">
      <w:tc>
        <w:tcPr>
          <w:tcW w:w="7621" w:type="dxa"/>
        </w:tcPr>
        <w:p w14:paraId="33A7E0CC" w14:textId="77777777" w:rsidR="00126678" w:rsidRDefault="00126678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4A67BBFD" w14:textId="77777777" w:rsidR="00126678" w:rsidRDefault="00901694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0B9CFAF6" w14:textId="77777777" w:rsidR="00126678" w:rsidRDefault="00126678">
    <w:pPr>
      <w:pStyle w:val="Footer"/>
      <w:tabs>
        <w:tab w:val="left" w:pos="708"/>
      </w:tabs>
      <w:ind w:left="-360"/>
      <w:rPr>
        <w:rFonts w:ascii="Trebuchet MS" w:hAnsi="Trebuchet MS"/>
        <w:b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5174" w14:textId="77777777" w:rsidR="00126678" w:rsidRDefault="00901694">
      <w:pPr>
        <w:spacing w:after="0"/>
      </w:pPr>
      <w:r>
        <w:separator/>
      </w:r>
    </w:p>
  </w:footnote>
  <w:footnote w:type="continuationSeparator" w:id="0">
    <w:p w14:paraId="40502909" w14:textId="77777777" w:rsidR="00126678" w:rsidRDefault="009016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126678" w14:paraId="6A9FF48D" w14:textId="77777777">
      <w:tc>
        <w:tcPr>
          <w:tcW w:w="3410" w:type="dxa"/>
        </w:tcPr>
        <w:p w14:paraId="524D68D5" w14:textId="77777777" w:rsidR="00126678" w:rsidRDefault="00901694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E4E8DE7" wp14:editId="76A68213">
                <wp:extent cx="2094230" cy="521970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7EBB88B8" w14:textId="77777777" w:rsidR="00126678" w:rsidRDefault="00901694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6CD904B7" wp14:editId="5C96DD62">
                <wp:extent cx="552450" cy="549910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7B78F6C6" w14:textId="77777777" w:rsidR="00126678" w:rsidRDefault="00901694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22B7F103" wp14:editId="05A5D5F6">
                <wp:extent cx="2237740" cy="361315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75B159" w14:textId="77777777" w:rsidR="00126678" w:rsidRDefault="00126678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0740"/>
    <w:multiLevelType w:val="multilevel"/>
    <w:tmpl w:val="17570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4439"/>
    <w:multiLevelType w:val="multilevel"/>
    <w:tmpl w:val="1C454439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C2714"/>
    <w:multiLevelType w:val="multilevel"/>
    <w:tmpl w:val="21DC2714"/>
    <w:lvl w:ilvl="0">
      <w:start w:val="1"/>
      <w:numFmt w:val="decimal"/>
      <w:pStyle w:val="Style1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A1295"/>
    <w:multiLevelType w:val="multilevel"/>
    <w:tmpl w:val="6EBA1295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49238852">
    <w:abstractNumId w:val="3"/>
  </w:num>
  <w:num w:numId="2" w16cid:durableId="858130734">
    <w:abstractNumId w:val="0"/>
  </w:num>
  <w:num w:numId="3" w16cid:durableId="585842105">
    <w:abstractNumId w:val="2"/>
  </w:num>
  <w:num w:numId="4" w16cid:durableId="79587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04"/>
    <w:rsid w:val="00014BA4"/>
    <w:rsid w:val="00064AEF"/>
    <w:rsid w:val="000A742F"/>
    <w:rsid w:val="000C15FE"/>
    <w:rsid w:val="000C6A87"/>
    <w:rsid w:val="000D0DDF"/>
    <w:rsid w:val="000F34AC"/>
    <w:rsid w:val="000F534C"/>
    <w:rsid w:val="00107AB5"/>
    <w:rsid w:val="00126678"/>
    <w:rsid w:val="00136712"/>
    <w:rsid w:val="0016319C"/>
    <w:rsid w:val="0017246B"/>
    <w:rsid w:val="00192F16"/>
    <w:rsid w:val="001C612B"/>
    <w:rsid w:val="001E1F8B"/>
    <w:rsid w:val="00263756"/>
    <w:rsid w:val="00270CDC"/>
    <w:rsid w:val="00272CA0"/>
    <w:rsid w:val="002C1589"/>
    <w:rsid w:val="002E5CD1"/>
    <w:rsid w:val="002F22AD"/>
    <w:rsid w:val="00335783"/>
    <w:rsid w:val="0038217D"/>
    <w:rsid w:val="003C4596"/>
    <w:rsid w:val="003D4BDC"/>
    <w:rsid w:val="003E0807"/>
    <w:rsid w:val="004040BC"/>
    <w:rsid w:val="00410BC1"/>
    <w:rsid w:val="004239D6"/>
    <w:rsid w:val="00453F41"/>
    <w:rsid w:val="004A49B9"/>
    <w:rsid w:val="004A5877"/>
    <w:rsid w:val="004E22C2"/>
    <w:rsid w:val="005542F1"/>
    <w:rsid w:val="00573C32"/>
    <w:rsid w:val="005A0248"/>
    <w:rsid w:val="005B5D62"/>
    <w:rsid w:val="005E23E6"/>
    <w:rsid w:val="00600799"/>
    <w:rsid w:val="00674074"/>
    <w:rsid w:val="006776E0"/>
    <w:rsid w:val="006D2DC0"/>
    <w:rsid w:val="00704DD8"/>
    <w:rsid w:val="007075DB"/>
    <w:rsid w:val="00715E91"/>
    <w:rsid w:val="00723384"/>
    <w:rsid w:val="00767855"/>
    <w:rsid w:val="007A0782"/>
    <w:rsid w:val="007D0850"/>
    <w:rsid w:val="008066EF"/>
    <w:rsid w:val="00810C50"/>
    <w:rsid w:val="008157B5"/>
    <w:rsid w:val="00875F10"/>
    <w:rsid w:val="00892049"/>
    <w:rsid w:val="008A40F5"/>
    <w:rsid w:val="008F2A44"/>
    <w:rsid w:val="008F30D8"/>
    <w:rsid w:val="00901694"/>
    <w:rsid w:val="009104DB"/>
    <w:rsid w:val="00960F98"/>
    <w:rsid w:val="009C75CF"/>
    <w:rsid w:val="009D76FA"/>
    <w:rsid w:val="009E51B4"/>
    <w:rsid w:val="009E741B"/>
    <w:rsid w:val="00A01386"/>
    <w:rsid w:val="00A02B91"/>
    <w:rsid w:val="00A056CF"/>
    <w:rsid w:val="00A12548"/>
    <w:rsid w:val="00A12DA9"/>
    <w:rsid w:val="00A52966"/>
    <w:rsid w:val="00A82204"/>
    <w:rsid w:val="00AE5F56"/>
    <w:rsid w:val="00AF4CA8"/>
    <w:rsid w:val="00B15FF0"/>
    <w:rsid w:val="00B67912"/>
    <w:rsid w:val="00BB3706"/>
    <w:rsid w:val="00BC0EA3"/>
    <w:rsid w:val="00BF6C4C"/>
    <w:rsid w:val="00C30F5D"/>
    <w:rsid w:val="00C45A2A"/>
    <w:rsid w:val="00C67FBB"/>
    <w:rsid w:val="00CE2B5E"/>
    <w:rsid w:val="00D24BCF"/>
    <w:rsid w:val="00D5553D"/>
    <w:rsid w:val="00D70F3F"/>
    <w:rsid w:val="00DC7FB2"/>
    <w:rsid w:val="00DE39D5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  <w:rsid w:val="037C1A81"/>
    <w:rsid w:val="071258CE"/>
    <w:rsid w:val="09110C6F"/>
    <w:rsid w:val="12972790"/>
    <w:rsid w:val="1E9B15DD"/>
    <w:rsid w:val="37560DD6"/>
    <w:rsid w:val="3F406CBD"/>
    <w:rsid w:val="40474C30"/>
    <w:rsid w:val="4A3B2497"/>
    <w:rsid w:val="58C13C74"/>
    <w:rsid w:val="5A80626A"/>
    <w:rsid w:val="5AD87238"/>
    <w:rsid w:val="5BB32FF8"/>
    <w:rsid w:val="5CA93512"/>
    <w:rsid w:val="63BB7895"/>
    <w:rsid w:val="668E23A7"/>
    <w:rsid w:val="66FD2D1B"/>
    <w:rsid w:val="69A47B5D"/>
    <w:rsid w:val="6B75585A"/>
    <w:rsid w:val="6E985482"/>
    <w:rsid w:val="70293887"/>
    <w:rsid w:val="720860A3"/>
    <w:rsid w:val="74A30AE2"/>
    <w:rsid w:val="765566B2"/>
    <w:rsid w:val="778D1811"/>
    <w:rsid w:val="7FE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F728A"/>
  <w15:docId w15:val="{09CBDB3F-2A40-4DA3-8C6F-E332E8B0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autoRedefine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BodyText3">
    <w:name w:val="Body Text 3"/>
    <w:basedOn w:val="Normal"/>
    <w:link w:val="BodyText3Char"/>
    <w:autoRedefine/>
    <w:uiPriority w:val="99"/>
    <w:unhideWhenUsed/>
    <w:qFormat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link w:val="CaptionChar"/>
    <w:autoRedefine/>
    <w:uiPriority w:val="99"/>
    <w:unhideWhenUsed/>
    <w:qFormat/>
    <w:pPr>
      <w:spacing w:line="240" w:lineRule="auto"/>
    </w:pPr>
    <w:rPr>
      <w:i/>
      <w:iCs/>
      <w:color w:val="1F497D" w:themeColor="text2"/>
      <w:sz w:val="18"/>
      <w:szCs w:val="18"/>
      <w:lang w:val="ro-RO" w:eastAsia="en-US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autoRedefine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autoRedefine/>
    <w:uiPriority w:val="99"/>
    <w:unhideWhenUsed/>
    <w:qFormat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autoRedefine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autoRedefine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autoRedefine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autoRedefine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autoRedefine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autoRedefine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autoRedefine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character" w:customStyle="1" w:styleId="Heading7Char">
    <w:name w:val="Heading 7 Char"/>
    <w:basedOn w:val="DefaultParagraphFont"/>
    <w:link w:val="Heading7"/>
    <w:autoRedefine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character" w:customStyle="1" w:styleId="Heading8Char">
    <w:name w:val="Heading 8 Char"/>
    <w:basedOn w:val="DefaultParagraphFont"/>
    <w:link w:val="Heading8"/>
    <w:autoRedefine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autoRedefine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autoRedefine/>
    <w:uiPriority w:val="99"/>
    <w:qFormat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autoRedefine/>
    <w:qFormat/>
  </w:style>
  <w:style w:type="character" w:customStyle="1" w:styleId="eop">
    <w:name w:val="eop"/>
    <w:basedOn w:val="DefaultParagraphFont"/>
    <w:autoRedefine/>
    <w:qFormat/>
  </w:style>
  <w:style w:type="character" w:customStyle="1" w:styleId="tabchar">
    <w:name w:val="tabchar"/>
    <w:basedOn w:val="DefaultParagraphFont"/>
    <w:autoRedefine/>
    <w:qFormat/>
  </w:style>
  <w:style w:type="table" w:customStyle="1" w:styleId="TableGridLight1">
    <w:name w:val="Table Grid Light1"/>
    <w:basedOn w:val="TableNormal"/>
    <w:autoRedefine/>
    <w:uiPriority w:val="40"/>
    <w:qFormat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mmentTextChar">
    <w:name w:val="Comment Text Char"/>
    <w:basedOn w:val="DefaultParagraphFont"/>
    <w:link w:val="CommentText"/>
    <w:autoRedefine/>
    <w:uiPriority w:val="99"/>
    <w:qFormat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autoRedefine/>
    <w:uiPriority w:val="34"/>
    <w:qFormat/>
    <w:locked/>
    <w:rPr>
      <w:rFonts w:eastAsiaTheme="minorHAnsi"/>
      <w:lang w:eastAsia="en-US"/>
    </w:rPr>
  </w:style>
  <w:style w:type="character" w:customStyle="1" w:styleId="FootnoteTextChar">
    <w:name w:val="Footnote Text Char"/>
    <w:basedOn w:val="DefaultParagraphFont"/>
    <w:link w:val="FootnoteText"/>
    <w:autoRedefine/>
    <w:uiPriority w:val="99"/>
    <w:qFormat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autoRedefine/>
    <w:uiPriority w:val="1"/>
    <w:qFormat/>
    <w:rPr>
      <w:rFonts w:ascii="Calibri" w:eastAsia="Calibri" w:hAnsi="Calibri" w:cs="Calibri"/>
      <w:lang w:val="ro-RO" w:eastAsia="ro-RO" w:bidi="ro-RO"/>
    </w:rPr>
  </w:style>
  <w:style w:type="character" w:customStyle="1" w:styleId="CaptionChar">
    <w:name w:val="Caption Char"/>
    <w:link w:val="Caption"/>
    <w:autoRedefine/>
    <w:uiPriority w:val="99"/>
    <w:qFormat/>
    <w:locked/>
    <w:rPr>
      <w:i/>
      <w:iCs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autoRedefine/>
    <w:qFormat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autoRedefine/>
    <w:uiPriority w:val="1"/>
    <w:qFormat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autoRedefine/>
    <w:qFormat/>
  </w:style>
  <w:style w:type="paragraph" w:customStyle="1" w:styleId="xmsolistparagraph">
    <w:name w:val="x_msolistparagraph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rFonts w:eastAsiaTheme="minorHAnsi"/>
      <w:b/>
      <w:bCs/>
      <w:sz w:val="20"/>
      <w:szCs w:val="20"/>
      <w:lang w:eastAsia="en-US"/>
    </w:rPr>
  </w:style>
  <w:style w:type="table" w:customStyle="1" w:styleId="ListTable1Light-Accent31">
    <w:name w:val="List Table 1 Light - Accent 31"/>
    <w:basedOn w:val="TableNormal"/>
    <w:autoRedefine/>
    <w:uiPriority w:val="46"/>
    <w:qFormat/>
    <w:rPr>
      <w:rFonts w:eastAsiaTheme="minorHAnsi"/>
    </w:rPr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Revision1">
    <w:name w:val="Revision1"/>
    <w:autoRedefine/>
    <w:hidden/>
    <w:uiPriority w:val="99"/>
    <w:semiHidden/>
    <w:qFormat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Heading1"/>
    <w:link w:val="Style1Char"/>
    <w:autoRedefine/>
    <w:qFormat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autoRedefine/>
    <w:qFormat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autoRedefine/>
    <w:qFormat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autoRedefine/>
    <w:qFormat/>
    <w:rPr>
      <w:rFonts w:ascii="Arial" w:eastAsia="Calibri" w:hAnsi="Arial" w:cs="Arial"/>
      <w:color w:val="244061" w:themeColor="accent1" w:themeShade="80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Pr>
      <w:i/>
    </w:rPr>
  </w:style>
  <w:style w:type="character" w:customStyle="1" w:styleId="Style5Char">
    <w:name w:val="Style5 Char"/>
    <w:basedOn w:val="Style3Char"/>
    <w:link w:val="Style5"/>
    <w:autoRedefine/>
    <w:qFormat/>
    <w:rPr>
      <w:rFonts w:ascii="Arial" w:eastAsia="Calibri" w:hAnsi="Arial" w:cs="Arial"/>
      <w:i/>
      <w:color w:val="244061" w:themeColor="accent1" w:themeShade="80"/>
      <w:sz w:val="24"/>
      <w:szCs w:val="24"/>
      <w:lang w:val="ro-RO" w:eastAsia="ro-RO" w:bidi="ro-RO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autoRedefine/>
    <w:uiPriority w:val="99"/>
    <w:qFormat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autoRedefine/>
    <w:qFormat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5F4-4B06-49A9-A469-7056F0465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Nadina</cp:lastModifiedBy>
  <cp:revision>48</cp:revision>
  <cp:lastPrinted>2023-06-19T09:26:00Z</cp:lastPrinted>
  <dcterms:created xsi:type="dcterms:W3CDTF">2019-11-14T14:40:00Z</dcterms:created>
  <dcterms:modified xsi:type="dcterms:W3CDTF">2025-08-14T08:57:00Z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33A7AFB0F9F447288131E9FCFCA2C19D_12</vt:lpwstr>
  </property>
</Properties>
</file>